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C8" w:rsidRPr="009A71E9" w:rsidRDefault="005032C8" w:rsidP="009A71E9">
      <w:pPr>
        <w:spacing w:line="360" w:lineRule="exact"/>
        <w:jc w:val="righ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年　　月　　日</w:t>
      </w:r>
    </w:p>
    <w:p w:rsidR="005032C8" w:rsidRPr="009A71E9" w:rsidRDefault="005032C8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5032C8" w:rsidRPr="009A71E9" w:rsidRDefault="005032C8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可児市長　　　様</w:t>
      </w:r>
    </w:p>
    <w:p w:rsidR="005032C8" w:rsidRPr="009A71E9" w:rsidRDefault="005032C8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（管理機関）</w:t>
      </w:r>
    </w:p>
    <w:p w:rsidR="00A65FDD" w:rsidRPr="009A71E9" w:rsidRDefault="00A65FDD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9A71E9" w:rsidRPr="00B00A21" w:rsidRDefault="009A71E9" w:rsidP="009A71E9">
      <w:pPr>
        <w:spacing w:beforeLines="50" w:before="164" w:line="360" w:lineRule="exact"/>
        <w:ind w:rightChars="-68" w:right="-145" w:firstLine="4111"/>
        <w:rPr>
          <w:rFonts w:ascii="UD デジタル 教科書体 NP-R" w:eastAsia="UD デジタル 教科書体 NP-R" w:hAnsi="ＭＳ 明朝"/>
          <w:sz w:val="24"/>
        </w:rPr>
      </w:pPr>
      <w:r w:rsidRPr="00B00A21">
        <w:rPr>
          <w:rFonts w:ascii="UD デジタル 教科書体 NP-R" w:eastAsia="UD デジタル 教科書体 NP-R" w:hAnsi="ＭＳ 明朝" w:hint="eastAsia"/>
          <w:sz w:val="24"/>
        </w:rPr>
        <w:t>（申請者）</w:t>
      </w:r>
      <w:r w:rsidRPr="00B00A21">
        <w:rPr>
          <w:rFonts w:ascii="UD デジタル 教科書体 NP-R" w:eastAsia="UD デジタル 教科書体 NP-R" w:hAnsi="ＭＳ 明朝" w:hint="eastAsia"/>
          <w:sz w:val="24"/>
          <w:u w:val="dotted"/>
        </w:rPr>
        <w:t xml:space="preserve">氏名　　　　　　　　　　　　</w:t>
      </w:r>
    </w:p>
    <w:p w:rsidR="009A71E9" w:rsidRPr="00B00A21" w:rsidRDefault="009A71E9" w:rsidP="009A71E9">
      <w:pPr>
        <w:spacing w:beforeLines="50" w:before="164" w:line="360" w:lineRule="exact"/>
        <w:ind w:rightChars="-68" w:right="-145" w:firstLine="5302"/>
        <w:jc w:val="left"/>
        <w:rPr>
          <w:rFonts w:ascii="UD デジタル 教科書体 NP-R" w:eastAsia="UD デジタル 教科書体 NP-R" w:hAnsi="ＭＳ 明朝"/>
          <w:sz w:val="24"/>
          <w:u w:val="dotted"/>
        </w:rPr>
      </w:pPr>
      <w:r w:rsidRPr="00B00A21">
        <w:rPr>
          <w:rFonts w:ascii="UD デジタル 教科書体 NP-R" w:eastAsia="UD デジタル 教科書体 NP-R" w:hAnsi="ＭＳ 明朝" w:hint="eastAsia"/>
          <w:sz w:val="24"/>
          <w:u w:val="dotted"/>
        </w:rPr>
        <w:t xml:space="preserve">住所　　　　　　　　　　　　</w:t>
      </w:r>
    </w:p>
    <w:p w:rsidR="009A71E9" w:rsidRPr="00B00A21" w:rsidRDefault="009A71E9" w:rsidP="009A71E9">
      <w:pPr>
        <w:spacing w:beforeLines="50" w:before="164" w:line="360" w:lineRule="exact"/>
        <w:ind w:rightChars="-68" w:right="-145" w:firstLine="5302"/>
        <w:jc w:val="left"/>
        <w:rPr>
          <w:rFonts w:ascii="UD デジタル 教科書体 NP-R" w:eastAsia="UD デジタル 教科書体 NP-R" w:hAnsi="ＭＳ 明朝"/>
          <w:sz w:val="24"/>
          <w:u w:val="dotted"/>
        </w:rPr>
      </w:pPr>
      <w:r w:rsidRPr="00B00A21">
        <w:rPr>
          <w:rFonts w:ascii="UD デジタル 教科書体 NP-R" w:eastAsia="UD デジタル 教科書体 NP-R" w:hAnsi="ＭＳ 明朝" w:hint="eastAsia"/>
          <w:sz w:val="24"/>
          <w:u w:val="dotted"/>
        </w:rPr>
        <w:t xml:space="preserve">電話　　　　　　　　　　　　</w:t>
      </w:r>
    </w:p>
    <w:p w:rsidR="005032C8" w:rsidRPr="009A71E9" w:rsidRDefault="00A65FDD" w:rsidP="009A71E9">
      <w:pPr>
        <w:spacing w:line="360" w:lineRule="exact"/>
        <w:jc w:val="righ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</w:t>
      </w:r>
    </w:p>
    <w:p w:rsidR="00A65FDD" w:rsidRPr="009A71E9" w:rsidRDefault="00A65FDD" w:rsidP="009A71E9">
      <w:pPr>
        <w:spacing w:line="360" w:lineRule="exact"/>
        <w:jc w:val="righ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5032C8" w:rsidRPr="009A71E9" w:rsidRDefault="005032C8" w:rsidP="009A71E9">
      <w:pPr>
        <w:spacing w:line="360" w:lineRule="exact"/>
        <w:jc w:val="center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可児市地域支え愛ポイント制度ボランティア登録</w:t>
      </w:r>
      <w:r w:rsidR="00E10211"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変更届</w:t>
      </w:r>
    </w:p>
    <w:p w:rsidR="005032C8" w:rsidRPr="009A71E9" w:rsidRDefault="005032C8" w:rsidP="009A71E9">
      <w:pPr>
        <w:spacing w:line="360" w:lineRule="exact"/>
        <w:jc w:val="righ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B05263" w:rsidRPr="009A71E9" w:rsidRDefault="00B05263" w:rsidP="009A71E9">
      <w:pPr>
        <w:spacing w:line="360" w:lineRule="exact"/>
        <w:jc w:val="righ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5032C8" w:rsidRPr="009A71E9" w:rsidRDefault="005032C8" w:rsidP="009A71E9">
      <w:pPr>
        <w:spacing w:line="360" w:lineRule="exact"/>
        <w:ind w:firstLineChars="100" w:firstLine="243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可児市地域支え愛ポイント制度ボランティア登録</w:t>
      </w:r>
      <w:r w:rsidR="00E10211"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の内容を下記のとおり変更</w:t>
      </w: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します。</w:t>
      </w:r>
    </w:p>
    <w:p w:rsidR="00B05263" w:rsidRPr="009A71E9" w:rsidRDefault="00B05263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5032C8" w:rsidRPr="009A71E9" w:rsidRDefault="005032C8" w:rsidP="009A71E9">
      <w:pPr>
        <w:pStyle w:val="a3"/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9A71E9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B05263" w:rsidRPr="009A71E9" w:rsidRDefault="00B05263" w:rsidP="009A71E9">
      <w:pPr>
        <w:spacing w:line="3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:rsidR="006C4866" w:rsidRPr="009A71E9" w:rsidRDefault="00E10211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変更内容　</w:t>
      </w:r>
      <w:r w:rsidR="006C4866" w:rsidRPr="009A71E9">
        <w:rPr>
          <w:rFonts w:ascii="UD デジタル 教科書体 NP-R" w:eastAsia="UD デジタル 教科書体 NP-R" w:hint="eastAsia"/>
          <w:sz w:val="24"/>
          <w:szCs w:val="24"/>
        </w:rPr>
        <w:t>（いずれかに〇をつけてください。）</w:t>
      </w:r>
    </w:p>
    <w:p w:rsidR="00E10211" w:rsidRPr="009A71E9" w:rsidRDefault="00E10211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</w:t>
      </w:r>
    </w:p>
    <w:p w:rsidR="003274E0" w:rsidRPr="009A71E9" w:rsidRDefault="003274E0" w:rsidP="009A71E9">
      <w:pPr>
        <w:spacing w:line="360" w:lineRule="exact"/>
        <w:ind w:firstLineChars="400" w:firstLine="970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１.</w:t>
      </w: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  <w:u w:val="single"/>
        </w:rPr>
        <w:t>登録内容の変更</w:t>
      </w: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　　２.活動の休止　　　　３.登録の削除</w:t>
      </w:r>
    </w:p>
    <w:p w:rsidR="003274E0" w:rsidRPr="009A71E9" w:rsidRDefault="006C4866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F7F20" wp14:editId="459CB9B4">
                <wp:simplePos x="0" y="0"/>
                <wp:positionH relativeFrom="column">
                  <wp:posOffset>1297305</wp:posOffset>
                </wp:positionH>
                <wp:positionV relativeFrom="paragraph">
                  <wp:posOffset>6350</wp:posOffset>
                </wp:positionV>
                <wp:extent cx="0" cy="510540"/>
                <wp:effectExtent l="152400" t="0" r="152400" b="4191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noFill/>
                        <a:ln w="698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BDA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02.15pt;margin-top:.5pt;width:0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" strokecolor="windowText" strokeweight="5.5pt">
                <v:stroke endarrow="block"/>
              </v:shape>
            </w:pict>
          </mc:Fallback>
        </mc:AlternateContent>
      </w:r>
    </w:p>
    <w:p w:rsidR="005032C8" w:rsidRPr="009A71E9" w:rsidRDefault="005032C8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</w:p>
    <w:p w:rsidR="00E10211" w:rsidRPr="009A71E9" w:rsidRDefault="00F701E1" w:rsidP="009A71E9">
      <w:pPr>
        <w:spacing w:line="360" w:lineRule="exact"/>
        <w:jc w:val="left"/>
        <w:rPr>
          <w:rFonts w:ascii="UD デジタル 教科書体 NP-R" w:eastAsia="UD デジタル 教科書体 NP-R" w:hAnsi="Century" w:cs="Times New Roman" w:hint="eastAsia"/>
          <w:sz w:val="24"/>
          <w:szCs w:val="24"/>
        </w:rPr>
      </w:pP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【</w:t>
      </w:r>
      <w:r w:rsidR="00E10211"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変更</w:t>
      </w: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する</w:t>
      </w:r>
      <w:r w:rsidR="00E10211"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内容</w:t>
      </w:r>
      <w:r w:rsidRPr="009A71E9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】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6646"/>
      </w:tblGrid>
      <w:tr w:rsidR="00E10211" w:rsidRPr="009A71E9" w:rsidTr="009A71E9">
        <w:trPr>
          <w:trHeight w:val="715"/>
        </w:trPr>
        <w:tc>
          <w:tcPr>
            <w:tcW w:w="1828" w:type="dxa"/>
            <w:vAlign w:val="center"/>
          </w:tcPr>
          <w:p w:rsidR="00E10211" w:rsidRPr="009A71E9" w:rsidRDefault="00E10211" w:rsidP="009A71E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6646" w:type="dxa"/>
            <w:vAlign w:val="center"/>
          </w:tcPr>
          <w:p w:rsidR="00E10211" w:rsidRPr="009A71E9" w:rsidRDefault="00E10211" w:rsidP="009A71E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</w:p>
        </w:tc>
      </w:tr>
      <w:tr w:rsidR="009A71E9" w:rsidRPr="009A71E9" w:rsidTr="009A71E9">
        <w:trPr>
          <w:trHeight w:val="1173"/>
        </w:trPr>
        <w:tc>
          <w:tcPr>
            <w:tcW w:w="1828" w:type="dxa"/>
            <w:vAlign w:val="center"/>
          </w:tcPr>
          <w:p w:rsidR="009A71E9" w:rsidRPr="009A71E9" w:rsidRDefault="009A71E9" w:rsidP="009A71E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2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2"/>
              </w:rPr>
              <w:t>（ふりがな）</w:t>
            </w:r>
          </w:p>
          <w:p w:rsidR="009A71E9" w:rsidRPr="009A71E9" w:rsidRDefault="009A71E9" w:rsidP="009A71E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646" w:type="dxa"/>
          </w:tcPr>
          <w:p w:rsidR="009A71E9" w:rsidRPr="009A71E9" w:rsidRDefault="009A71E9" w:rsidP="009A71E9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</w:p>
        </w:tc>
      </w:tr>
      <w:tr w:rsidR="00E10211" w:rsidRPr="009A71E9" w:rsidTr="009A71E9">
        <w:trPr>
          <w:trHeight w:val="848"/>
        </w:trPr>
        <w:tc>
          <w:tcPr>
            <w:tcW w:w="1828" w:type="dxa"/>
            <w:vAlign w:val="center"/>
          </w:tcPr>
          <w:p w:rsidR="00E10211" w:rsidRPr="009A71E9" w:rsidRDefault="00E10211" w:rsidP="009A71E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646" w:type="dxa"/>
          </w:tcPr>
          <w:p w:rsidR="00E10211" w:rsidRPr="009A71E9" w:rsidRDefault="00E10211" w:rsidP="009A71E9">
            <w:pPr>
              <w:tabs>
                <w:tab w:val="center" w:pos="3338"/>
              </w:tabs>
              <w:spacing w:line="360" w:lineRule="exact"/>
              <w:jc w:val="lef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ab/>
              <w:t xml:space="preserve">　　　　　　　　　　　</w:t>
            </w:r>
          </w:p>
        </w:tc>
      </w:tr>
      <w:tr w:rsidR="00E10211" w:rsidRPr="009A71E9" w:rsidTr="00FE1829">
        <w:trPr>
          <w:trHeight w:val="1401"/>
        </w:trPr>
        <w:tc>
          <w:tcPr>
            <w:tcW w:w="1828" w:type="dxa"/>
            <w:vAlign w:val="center"/>
          </w:tcPr>
          <w:p w:rsidR="00E10211" w:rsidRPr="009A71E9" w:rsidRDefault="00E10211" w:rsidP="009A71E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活動するボランティア団体</w:t>
            </w:r>
          </w:p>
        </w:tc>
        <w:tc>
          <w:tcPr>
            <w:tcW w:w="6646" w:type="dxa"/>
            <w:vAlign w:val="center"/>
          </w:tcPr>
          <w:p w:rsidR="00E10211" w:rsidRPr="009A71E9" w:rsidRDefault="00E10211" w:rsidP="00FE182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・あり</w:t>
            </w:r>
          </w:p>
          <w:p w:rsidR="00E10211" w:rsidRPr="009A71E9" w:rsidRDefault="00E10211" w:rsidP="00FE182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（　　　　　　</w:t>
            </w:r>
            <w:r w:rsid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</w:t>
            </w: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　　　　　　　　　　　　</w:t>
            </w:r>
            <w:r w:rsidR="00FE182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　</w:t>
            </w:r>
            <w:r w:rsidR="002D5020"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</w:t>
            </w: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）</w:t>
            </w:r>
          </w:p>
          <w:p w:rsidR="00E10211" w:rsidRPr="009A71E9" w:rsidRDefault="00E10211" w:rsidP="00FE1829">
            <w:pPr>
              <w:spacing w:line="360" w:lineRule="exact"/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</w:pPr>
            <w:r w:rsidRPr="009A71E9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・なし</w:t>
            </w:r>
          </w:p>
        </w:tc>
      </w:tr>
    </w:tbl>
    <w:p w:rsidR="005032C8" w:rsidRPr="009A71E9" w:rsidRDefault="005032C8" w:rsidP="009A71E9">
      <w:pPr>
        <w:widowControl/>
        <w:spacing w:line="360" w:lineRule="exact"/>
        <w:jc w:val="left"/>
        <w:rPr>
          <w:rFonts w:ascii="UD デジタル 教科書体 NP-R" w:eastAsia="UD デジタル 教科書体 NP-R" w:hint="eastAsia"/>
          <w:sz w:val="24"/>
          <w:szCs w:val="24"/>
        </w:rPr>
      </w:pPr>
    </w:p>
    <w:sectPr w:rsidR="005032C8" w:rsidRPr="009A71E9" w:rsidSect="009A71E9">
      <w:pgSz w:w="11906" w:h="16838" w:code="9"/>
      <w:pgMar w:top="1418" w:right="1701" w:bottom="1418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FD" w:rsidRDefault="00375BFD" w:rsidP="00C10310">
      <w:r>
        <w:separator/>
      </w:r>
    </w:p>
  </w:endnote>
  <w:endnote w:type="continuationSeparator" w:id="0">
    <w:p w:rsidR="00375BFD" w:rsidRDefault="00375BFD" w:rsidP="00C1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FD" w:rsidRDefault="00375BFD" w:rsidP="00C10310">
      <w:r>
        <w:separator/>
      </w:r>
    </w:p>
  </w:footnote>
  <w:footnote w:type="continuationSeparator" w:id="0">
    <w:p w:rsidR="00375BFD" w:rsidRDefault="00375BFD" w:rsidP="00C1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C8"/>
    <w:rsid w:val="000716BB"/>
    <w:rsid w:val="002D5020"/>
    <w:rsid w:val="003274E0"/>
    <w:rsid w:val="00363BD3"/>
    <w:rsid w:val="00375BFD"/>
    <w:rsid w:val="005032C8"/>
    <w:rsid w:val="00546F7B"/>
    <w:rsid w:val="005C64AC"/>
    <w:rsid w:val="006C4866"/>
    <w:rsid w:val="006D24DA"/>
    <w:rsid w:val="0078558B"/>
    <w:rsid w:val="00785A69"/>
    <w:rsid w:val="00996BAC"/>
    <w:rsid w:val="009A71E9"/>
    <w:rsid w:val="00A65FDD"/>
    <w:rsid w:val="00AE6BBD"/>
    <w:rsid w:val="00B05263"/>
    <w:rsid w:val="00C10310"/>
    <w:rsid w:val="00DA6D18"/>
    <w:rsid w:val="00E10211"/>
    <w:rsid w:val="00F701E1"/>
    <w:rsid w:val="00F76604"/>
    <w:rsid w:val="00F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27159E-9574-477A-AECF-A705C932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32C8"/>
    <w:pPr>
      <w:jc w:val="center"/>
    </w:pPr>
  </w:style>
  <w:style w:type="character" w:customStyle="1" w:styleId="a4">
    <w:name w:val="記 (文字)"/>
    <w:basedOn w:val="a0"/>
    <w:link w:val="a3"/>
    <w:uiPriority w:val="99"/>
    <w:rsid w:val="005032C8"/>
  </w:style>
  <w:style w:type="table" w:styleId="a5">
    <w:name w:val="Table Grid"/>
    <w:basedOn w:val="a1"/>
    <w:uiPriority w:val="59"/>
    <w:rsid w:val="0050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0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0310"/>
  </w:style>
  <w:style w:type="paragraph" w:styleId="a8">
    <w:name w:val="footer"/>
    <w:basedOn w:val="a"/>
    <w:link w:val="a9"/>
    <w:uiPriority w:val="99"/>
    <w:unhideWhenUsed/>
    <w:rsid w:val="00C103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0310"/>
  </w:style>
  <w:style w:type="paragraph" w:styleId="aa">
    <w:name w:val="Closing"/>
    <w:basedOn w:val="a"/>
    <w:link w:val="ab"/>
    <w:uiPriority w:val="99"/>
    <w:unhideWhenUsed/>
    <w:rsid w:val="00A65FDD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A65FDD"/>
    <w:rPr>
      <w:rFonts w:ascii="Century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2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school-kani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AD11-0795</dc:creator>
  <cp:lastModifiedBy>可児市社会福祉協議会</cp:lastModifiedBy>
  <cp:revision>3</cp:revision>
  <cp:lastPrinted>2021-12-28T04:26:00Z</cp:lastPrinted>
  <dcterms:created xsi:type="dcterms:W3CDTF">2025-01-28T05:53:00Z</dcterms:created>
  <dcterms:modified xsi:type="dcterms:W3CDTF">2025-01-28T05:53:00Z</dcterms:modified>
</cp:coreProperties>
</file>